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26C0" w14:textId="655D86D0" w:rsidR="00545F7C" w:rsidRPr="00CC1606" w:rsidRDefault="00326221" w:rsidP="005D015A">
      <w:pPr>
        <w:rPr>
          <w:rFonts w:ascii="Century Gothic" w:hAnsi="Century Gothic"/>
          <w:b/>
          <w:u w:val="single"/>
        </w:rPr>
      </w:pPr>
      <w:r w:rsidRPr="1CB94212">
        <w:rPr>
          <w:rFonts w:ascii="Century Gothic" w:hAnsi="Century Gothic"/>
          <w:b/>
          <w:bCs/>
          <w:u w:val="single"/>
        </w:rPr>
        <w:t xml:space="preserve">Job </w:t>
      </w:r>
      <w:r w:rsidR="005D015A" w:rsidRPr="1CB94212">
        <w:rPr>
          <w:rFonts w:ascii="Century Gothic" w:hAnsi="Century Gothic"/>
          <w:b/>
          <w:bCs/>
          <w:u w:val="single"/>
        </w:rPr>
        <w:t xml:space="preserve">description and person specification </w:t>
      </w:r>
    </w:p>
    <w:p w14:paraId="1E07E313" w14:textId="16831628" w:rsidR="00326221" w:rsidRPr="00CC1606" w:rsidRDefault="00326221" w:rsidP="1CB94212">
      <w:pPr>
        <w:rPr>
          <w:rFonts w:ascii="Century Gothic" w:hAnsi="Century Gothic"/>
          <w:i/>
          <w:iCs/>
          <w:color w:val="FF0000"/>
        </w:rPr>
      </w:pPr>
      <w:r w:rsidRPr="1CB94212">
        <w:rPr>
          <w:rFonts w:ascii="Century Gothic" w:hAnsi="Century Gothic"/>
          <w:b/>
          <w:bCs/>
        </w:rPr>
        <w:t>Job title:</w:t>
      </w:r>
      <w:r w:rsidR="58D8D9DE" w:rsidRPr="1CB94212">
        <w:rPr>
          <w:rFonts w:ascii="Century Gothic" w:hAnsi="Century Gothic"/>
          <w:b/>
          <w:bCs/>
        </w:rPr>
        <w:t xml:space="preserve"> </w:t>
      </w:r>
      <w:r w:rsidR="00AB21AF">
        <w:rPr>
          <w:rFonts w:eastAsiaTheme="minorEastAsia"/>
        </w:rPr>
        <w:t>Group Finance Officer</w:t>
      </w:r>
    </w:p>
    <w:p w14:paraId="3D887C04" w14:textId="5EBB5FD0" w:rsidR="00326221" w:rsidRPr="00CC1606" w:rsidRDefault="00326221" w:rsidP="1CB94212">
      <w:pPr>
        <w:rPr>
          <w:rFonts w:eastAsiaTheme="minorEastAsia"/>
        </w:rPr>
      </w:pPr>
      <w:r w:rsidRPr="1CB94212">
        <w:rPr>
          <w:rFonts w:ascii="Century Gothic" w:hAnsi="Century Gothic"/>
          <w:b/>
          <w:bCs/>
        </w:rPr>
        <w:t>Location:</w:t>
      </w:r>
      <w:r w:rsidRPr="1CB94212">
        <w:rPr>
          <w:rFonts w:ascii="Century Gothic" w:hAnsi="Century Gothic"/>
        </w:rPr>
        <w:t xml:space="preserve"> </w:t>
      </w:r>
      <w:r w:rsidR="262A1BE3" w:rsidRPr="00CE68E4">
        <w:rPr>
          <w:rFonts w:eastAsiaTheme="minorEastAsia"/>
        </w:rPr>
        <w:t>Office (Bristol, UK) at least 1 day each week, option to work remotely for remaining days</w:t>
      </w:r>
      <w:r w:rsidR="0F72E7AC" w:rsidRPr="1CB94212">
        <w:rPr>
          <w:rFonts w:eastAsiaTheme="minorEastAsia"/>
        </w:rPr>
        <w:t>.</w:t>
      </w:r>
    </w:p>
    <w:p w14:paraId="03418EDF" w14:textId="0383746B" w:rsidR="00326221" w:rsidRPr="00CC1606" w:rsidRDefault="00326221" w:rsidP="005D015A">
      <w:pPr>
        <w:rPr>
          <w:rFonts w:ascii="Century Gothic" w:hAnsi="Century Gothic"/>
        </w:rPr>
      </w:pPr>
      <w:r w:rsidRPr="1CB94212">
        <w:rPr>
          <w:rFonts w:ascii="Century Gothic" w:hAnsi="Century Gothic"/>
          <w:b/>
          <w:bCs/>
        </w:rPr>
        <w:t>Duration:</w:t>
      </w:r>
      <w:r w:rsidRPr="1CB94212">
        <w:rPr>
          <w:rFonts w:ascii="Century Gothic" w:hAnsi="Century Gothic"/>
        </w:rPr>
        <w:t xml:space="preserve"> </w:t>
      </w:r>
      <w:r w:rsidR="1EA6F6B9" w:rsidRPr="1CB94212">
        <w:rPr>
          <w:rFonts w:eastAsiaTheme="minorEastAsia"/>
        </w:rPr>
        <w:t xml:space="preserve">Permanent contract </w:t>
      </w:r>
    </w:p>
    <w:p w14:paraId="5DB9FD25" w14:textId="5472C26D" w:rsidR="00326221" w:rsidRPr="00CC1606" w:rsidRDefault="00326221" w:rsidP="1CB94212">
      <w:pPr>
        <w:rPr>
          <w:rFonts w:ascii="Century Gothic" w:eastAsia="Century Gothic" w:hAnsi="Century Gothic" w:cs="Century Gothic"/>
        </w:rPr>
      </w:pPr>
      <w:r w:rsidRPr="1CB94212">
        <w:rPr>
          <w:rFonts w:ascii="Century Gothic" w:hAnsi="Century Gothic"/>
          <w:b/>
          <w:bCs/>
        </w:rPr>
        <w:t>Working hours:</w:t>
      </w:r>
      <w:r w:rsidRPr="1CB94212">
        <w:rPr>
          <w:rFonts w:ascii="Century Gothic" w:hAnsi="Century Gothic"/>
          <w:i/>
          <w:iCs/>
          <w:color w:val="FF0000"/>
        </w:rPr>
        <w:t xml:space="preserve"> </w:t>
      </w:r>
      <w:r w:rsidR="5E138AF4" w:rsidRPr="1CB94212">
        <w:rPr>
          <w:rFonts w:eastAsiaTheme="minorEastAsia"/>
        </w:rPr>
        <w:t>Full time, 35 hours a week</w:t>
      </w:r>
    </w:p>
    <w:p w14:paraId="5095CF81" w14:textId="151D9206" w:rsidR="00326221" w:rsidRDefault="00326221" w:rsidP="1CB94212">
      <w:pPr>
        <w:rPr>
          <w:rFonts w:eastAsiaTheme="minorEastAsia"/>
        </w:rPr>
      </w:pPr>
      <w:r w:rsidRPr="1CB94212">
        <w:rPr>
          <w:rFonts w:ascii="Century Gothic" w:hAnsi="Century Gothic"/>
          <w:b/>
          <w:bCs/>
        </w:rPr>
        <w:t>Salary:</w:t>
      </w:r>
      <w:r w:rsidRPr="1CB94212">
        <w:rPr>
          <w:rFonts w:ascii="Century Gothic" w:hAnsi="Century Gothic"/>
        </w:rPr>
        <w:t xml:space="preserve"> </w:t>
      </w:r>
      <w:r w:rsidRPr="1CB94212">
        <w:rPr>
          <w:rFonts w:eastAsiaTheme="minorEastAsia"/>
        </w:rPr>
        <w:t>£</w:t>
      </w:r>
      <w:r w:rsidR="7D2FA8F7" w:rsidRPr="1CB94212">
        <w:rPr>
          <w:rFonts w:eastAsiaTheme="minorEastAsia"/>
        </w:rPr>
        <w:t>31,228</w:t>
      </w:r>
      <w:r w:rsidR="00AB21AF">
        <w:rPr>
          <w:rFonts w:eastAsiaTheme="minorEastAsia"/>
        </w:rPr>
        <w:t xml:space="preserve"> </w:t>
      </w:r>
      <w:r w:rsidR="1B9CA6DA" w:rsidRPr="1CB94212">
        <w:rPr>
          <w:rFonts w:eastAsiaTheme="minorEastAsia"/>
        </w:rPr>
        <w:t>+ competitive holiday +</w:t>
      </w:r>
      <w:r w:rsidR="00AB21AF">
        <w:rPr>
          <w:rFonts w:eastAsiaTheme="minorEastAsia"/>
        </w:rPr>
        <w:t xml:space="preserve"> </w:t>
      </w:r>
      <w:r w:rsidR="1B9CA6DA" w:rsidRPr="1CB94212">
        <w:rPr>
          <w:rFonts w:eastAsiaTheme="minorEastAsia"/>
        </w:rPr>
        <w:t>pension</w:t>
      </w:r>
    </w:p>
    <w:p w14:paraId="391C4AFD" w14:textId="6AF8F717" w:rsidR="00D31CE1" w:rsidRDefault="00D31CE1" w:rsidP="1CB94212">
      <w:pPr>
        <w:rPr>
          <w:rFonts w:ascii="Century Gothic" w:hAnsi="Century Gothic"/>
          <w:i/>
          <w:iCs/>
          <w:color w:val="FF0000"/>
        </w:rPr>
      </w:pPr>
      <w:r w:rsidRPr="1CB94212">
        <w:rPr>
          <w:rFonts w:ascii="Century Gothic" w:hAnsi="Century Gothic"/>
          <w:b/>
          <w:bCs/>
        </w:rPr>
        <w:t>Start date:</w:t>
      </w:r>
      <w:r w:rsidRPr="1CB94212">
        <w:rPr>
          <w:rFonts w:ascii="Century Gothic" w:hAnsi="Century Gothic"/>
          <w:i/>
          <w:iCs/>
        </w:rPr>
        <w:t xml:space="preserve"> </w:t>
      </w:r>
      <w:r w:rsidR="48F8DA66" w:rsidRPr="1CB94212">
        <w:rPr>
          <w:rFonts w:eastAsiaTheme="minorEastAsia"/>
        </w:rPr>
        <w:t>ASAP</w:t>
      </w:r>
    </w:p>
    <w:p w14:paraId="49A82C5B" w14:textId="61DF13F2" w:rsidR="005D015A" w:rsidRPr="005D015A" w:rsidRDefault="005D015A" w:rsidP="1CB94212">
      <w:pPr>
        <w:rPr>
          <w:rFonts w:ascii="Century Gothic" w:hAnsi="Century Gothic" w:cs="Tahoma"/>
          <w:i/>
          <w:iCs/>
          <w:color w:val="FF0000"/>
        </w:rPr>
      </w:pPr>
      <w:r w:rsidRPr="1CB94212">
        <w:rPr>
          <w:rFonts w:ascii="Century Gothic" w:hAnsi="Century Gothic"/>
          <w:b/>
          <w:bCs/>
        </w:rPr>
        <w:t>Responsible to:</w:t>
      </w:r>
      <w:r w:rsidRPr="1CB94212">
        <w:rPr>
          <w:rFonts w:eastAsiaTheme="minorEastAsia"/>
        </w:rPr>
        <w:t xml:space="preserve"> </w:t>
      </w:r>
      <w:r w:rsidR="00F3221A">
        <w:rPr>
          <w:rFonts w:eastAsiaTheme="minorEastAsia"/>
        </w:rPr>
        <w:t>Head of Finance &amp; Resources</w:t>
      </w:r>
    </w:p>
    <w:p w14:paraId="672A6659" w14:textId="77777777" w:rsidR="005D015A" w:rsidRPr="00CC1606" w:rsidRDefault="005D015A" w:rsidP="005D015A">
      <w:pPr>
        <w:pBdr>
          <w:bottom w:val="single" w:sz="4" w:space="1" w:color="auto"/>
        </w:pBdr>
        <w:rPr>
          <w:rFonts w:ascii="Century Gothic" w:hAnsi="Century Gothic"/>
        </w:rPr>
      </w:pPr>
    </w:p>
    <w:p w14:paraId="3CEA8EC0" w14:textId="77777777" w:rsidR="00326221" w:rsidRPr="00CC1606" w:rsidRDefault="005D015A" w:rsidP="005D01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Overall aim:</w:t>
      </w:r>
    </w:p>
    <w:p w14:paraId="2723343E" w14:textId="34E25AA5" w:rsidR="00AB21AF" w:rsidRDefault="3E480E21" w:rsidP="1CB94212">
      <w:pPr>
        <w:pStyle w:val="BodyText3"/>
        <w:tabs>
          <w:tab w:val="left" w:pos="2160"/>
        </w:tabs>
        <w:spacing w:before="40" w:after="40"/>
        <w:jc w:val="left"/>
        <w:rPr>
          <w:rFonts w:asciiTheme="minorHAnsi" w:eastAsiaTheme="minorEastAsia" w:hAnsiTheme="minorHAnsi" w:cstheme="minorBidi"/>
          <w:szCs w:val="22"/>
        </w:rPr>
      </w:pPr>
      <w:r w:rsidRPr="1CB94212">
        <w:rPr>
          <w:rFonts w:asciiTheme="minorHAnsi" w:eastAsiaTheme="minorEastAsia" w:hAnsiTheme="minorHAnsi" w:cstheme="minorBidi"/>
          <w:szCs w:val="22"/>
        </w:rPr>
        <w:t xml:space="preserve">The overall objective of this role is to </w:t>
      </w:r>
      <w:r w:rsidR="00AB21AF">
        <w:rPr>
          <w:rFonts w:asciiTheme="minorHAnsi" w:eastAsiaTheme="minorEastAsia" w:hAnsiTheme="minorHAnsi" w:cstheme="minorBidi"/>
          <w:szCs w:val="22"/>
        </w:rPr>
        <w:t xml:space="preserve">support the </w:t>
      </w:r>
      <w:r w:rsidR="00F3221A">
        <w:rPr>
          <w:rFonts w:asciiTheme="minorHAnsi" w:eastAsiaTheme="minorEastAsia" w:hAnsiTheme="minorHAnsi" w:cstheme="minorBidi"/>
          <w:szCs w:val="22"/>
        </w:rPr>
        <w:t>Head of Finance &amp; Resources</w:t>
      </w:r>
      <w:r w:rsidR="00AB21AF">
        <w:rPr>
          <w:rFonts w:asciiTheme="minorHAnsi" w:eastAsiaTheme="minorEastAsia" w:hAnsiTheme="minorHAnsi" w:cstheme="minorBidi"/>
          <w:szCs w:val="22"/>
        </w:rPr>
        <w:t xml:space="preserve"> in ensuring group financial processing and reporting are carried out to a high standard.</w:t>
      </w:r>
    </w:p>
    <w:p w14:paraId="0A37501D" w14:textId="77777777" w:rsidR="00326221" w:rsidRPr="00CC1606" w:rsidRDefault="00326221" w:rsidP="005D015A">
      <w:pPr>
        <w:pBdr>
          <w:bottom w:val="single" w:sz="4" w:space="1" w:color="auto"/>
        </w:pBdr>
        <w:rPr>
          <w:rFonts w:ascii="Century Gothic" w:hAnsi="Century Gothic"/>
        </w:rPr>
      </w:pPr>
    </w:p>
    <w:p w14:paraId="0AAC893F" w14:textId="77777777" w:rsidR="00326221" w:rsidRDefault="00326221" w:rsidP="005D015A">
      <w:pPr>
        <w:rPr>
          <w:rFonts w:ascii="Century Gothic" w:hAnsi="Century Gothic"/>
          <w:b/>
        </w:rPr>
      </w:pPr>
      <w:r w:rsidRPr="1CB94212">
        <w:rPr>
          <w:rFonts w:ascii="Century Gothic" w:hAnsi="Century Gothic"/>
          <w:b/>
          <w:bCs/>
        </w:rPr>
        <w:t xml:space="preserve">Key </w:t>
      </w:r>
      <w:r w:rsidR="005D015A" w:rsidRPr="1CB94212">
        <w:rPr>
          <w:rFonts w:ascii="Century Gothic" w:hAnsi="Century Gothic"/>
          <w:b/>
          <w:bCs/>
        </w:rPr>
        <w:t>objectives:</w:t>
      </w:r>
    </w:p>
    <w:p w14:paraId="260B5F17" w14:textId="7D9F5C0B" w:rsidR="00BD091D" w:rsidRDefault="00BD091D" w:rsidP="1CB9421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To provide ongoing financ</w:t>
      </w:r>
      <w:r w:rsidR="00692B8E">
        <w:rPr>
          <w:rFonts w:eastAsiaTheme="minorEastAsia"/>
        </w:rPr>
        <w:t>ial</w:t>
      </w:r>
      <w:r>
        <w:rPr>
          <w:rFonts w:eastAsiaTheme="minorEastAsia"/>
        </w:rPr>
        <w:t xml:space="preserve"> support to all overseas teams.</w:t>
      </w:r>
    </w:p>
    <w:p w14:paraId="53A7544E" w14:textId="53B87B7D" w:rsidR="00BD091D" w:rsidRDefault="00BD091D" w:rsidP="1CB9421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To ensure the continuing integrity of Tree Aid’s financial records and internal controls.</w:t>
      </w:r>
    </w:p>
    <w:p w14:paraId="42C1C6A9" w14:textId="290D6508" w:rsidR="00BD091D" w:rsidRDefault="00BD091D" w:rsidP="00BD091D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To contribute to the ongoing development of financial systems, reports and procedures.</w:t>
      </w:r>
    </w:p>
    <w:p w14:paraId="25E035B6" w14:textId="3D8B3E1D" w:rsidR="00AB21AF" w:rsidRPr="009C7281" w:rsidRDefault="004B6361" w:rsidP="00AB21AF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eastAsiaTheme="minorEastAsia"/>
        </w:rPr>
      </w:pPr>
      <w:r>
        <w:rPr>
          <w:rFonts w:eastAsiaTheme="minorEastAsia"/>
        </w:rPr>
        <w:t>To support in conducting internal audits of overseas offices when required.</w:t>
      </w:r>
    </w:p>
    <w:p w14:paraId="5DAB6C7B" w14:textId="77777777" w:rsidR="00326221" w:rsidRPr="00CC1606" w:rsidRDefault="00326221" w:rsidP="005D015A">
      <w:pPr>
        <w:pBdr>
          <w:bottom w:val="single" w:sz="4" w:space="1" w:color="auto"/>
        </w:pBdr>
        <w:rPr>
          <w:rFonts w:ascii="Century Gothic" w:hAnsi="Century Gothic"/>
        </w:rPr>
      </w:pPr>
    </w:p>
    <w:p w14:paraId="35ACA72E" w14:textId="77777777" w:rsidR="00326221" w:rsidRPr="00D31CE1" w:rsidRDefault="005D015A" w:rsidP="005D015A">
      <w:pPr>
        <w:rPr>
          <w:rFonts w:ascii="Century Gothic" w:hAnsi="Century Gothic"/>
          <w:b/>
        </w:rPr>
      </w:pPr>
      <w:r w:rsidRPr="1CB94212">
        <w:rPr>
          <w:rFonts w:ascii="Century Gothic" w:hAnsi="Century Gothic"/>
          <w:b/>
          <w:bCs/>
        </w:rPr>
        <w:t>Key roles</w:t>
      </w:r>
      <w:r w:rsidR="00D31CE1" w:rsidRPr="1CB94212">
        <w:rPr>
          <w:rFonts w:ascii="Century Gothic" w:hAnsi="Century Gothic"/>
          <w:b/>
          <w:bCs/>
        </w:rPr>
        <w:t>/ tasks</w:t>
      </w:r>
      <w:r w:rsidR="00326221" w:rsidRPr="1CB94212">
        <w:rPr>
          <w:rFonts w:ascii="Century Gothic" w:hAnsi="Century Gothic"/>
          <w:b/>
          <w:bCs/>
        </w:rPr>
        <w:t>:</w:t>
      </w:r>
    </w:p>
    <w:p w14:paraId="61FDD26E" w14:textId="0484F1CD" w:rsidR="3643B1DC" w:rsidRPr="002468C0" w:rsidRDefault="3643B1DC" w:rsidP="1CB94212">
      <w:pPr>
        <w:pStyle w:val="NoSpacing"/>
        <w:spacing w:line="276" w:lineRule="auto"/>
        <w:jc w:val="both"/>
        <w:rPr>
          <w:rFonts w:cstheme="minorHAnsi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t xml:space="preserve">1. </w:t>
      </w:r>
      <w:r w:rsidR="00347527">
        <w:rPr>
          <w:rFonts w:eastAsia="Century Gothic" w:cstheme="minorHAnsi"/>
          <w:b/>
          <w:bCs/>
          <w:sz w:val="20"/>
          <w:szCs w:val="20"/>
        </w:rPr>
        <w:t xml:space="preserve">Financial support, reporting, internal controls </w:t>
      </w:r>
      <w:r w:rsidR="009C7281">
        <w:rPr>
          <w:rFonts w:eastAsia="Century Gothic" w:cstheme="minorHAnsi"/>
          <w:b/>
          <w:bCs/>
          <w:sz w:val="20"/>
          <w:szCs w:val="20"/>
        </w:rPr>
        <w:t>for overseas teams</w:t>
      </w:r>
      <w:r w:rsidR="00692B8E">
        <w:rPr>
          <w:rFonts w:eastAsia="Century Gothic" w:cstheme="minorHAnsi"/>
          <w:b/>
          <w:bCs/>
          <w:sz w:val="20"/>
          <w:szCs w:val="20"/>
        </w:rPr>
        <w:t xml:space="preserve"> </w:t>
      </w:r>
      <w:r w:rsidRPr="002468C0">
        <w:rPr>
          <w:rFonts w:eastAsia="Century Gothic" w:cstheme="minorHAnsi"/>
          <w:b/>
          <w:bCs/>
          <w:sz w:val="20"/>
          <w:szCs w:val="20"/>
        </w:rPr>
        <w:t>(70%)</w:t>
      </w:r>
    </w:p>
    <w:p w14:paraId="305438E9" w14:textId="072A2DEA" w:rsidR="3643B1DC" w:rsidRPr="002468C0" w:rsidRDefault="3643B1DC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 w:rsidRPr="002468C0">
        <w:rPr>
          <w:rFonts w:eastAsia="Century Gothic" w:cstheme="minorHAnsi"/>
          <w:sz w:val="20"/>
          <w:szCs w:val="20"/>
        </w:rPr>
        <w:t xml:space="preserve">Support the </w:t>
      </w:r>
      <w:r w:rsidR="00F3221A">
        <w:rPr>
          <w:rFonts w:eastAsia="Century Gothic" w:cstheme="minorHAnsi"/>
          <w:sz w:val="20"/>
          <w:szCs w:val="20"/>
        </w:rPr>
        <w:t>Head of Finance &amp; Resources</w:t>
      </w:r>
      <w:r w:rsidRPr="002468C0">
        <w:rPr>
          <w:rFonts w:eastAsia="Century Gothic" w:cstheme="minorHAnsi"/>
          <w:sz w:val="20"/>
          <w:szCs w:val="20"/>
        </w:rPr>
        <w:t xml:space="preserve"> with </w:t>
      </w:r>
      <w:r w:rsidR="00692B8E">
        <w:rPr>
          <w:rFonts w:eastAsia="Century Gothic" w:cstheme="minorHAnsi"/>
          <w:sz w:val="20"/>
          <w:szCs w:val="20"/>
        </w:rPr>
        <w:t>ensuring financial accuracy and completeness across the organisation.</w:t>
      </w:r>
    </w:p>
    <w:p w14:paraId="2C4E375F" w14:textId="7B714D90" w:rsidR="3643B1DC" w:rsidRDefault="00692B8E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Support in monitoring the cashflow’s of each entity across the organisation, including reviewing and processing fund requests.</w:t>
      </w:r>
    </w:p>
    <w:p w14:paraId="1C1B026D" w14:textId="40FDFCFD" w:rsidR="00692B8E" w:rsidRPr="002468C0" w:rsidRDefault="00692B8E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Processing intercompany invoices related to overseas expenses, ensuring they are sent out timely and managed in the finance system.</w:t>
      </w:r>
    </w:p>
    <w:p w14:paraId="389B18CC" w14:textId="5C3A21C6" w:rsidR="3643B1DC" w:rsidRPr="002468C0" w:rsidRDefault="00692B8E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Support with dealing with external and internal enquiries concerning the areas of responsibility as listed here, including liaising with banks and payment providers.</w:t>
      </w:r>
    </w:p>
    <w:p w14:paraId="46BF42BC" w14:textId="77E3DCF2" w:rsidR="3643B1DC" w:rsidRDefault="00692B8E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Assisting the Group Finance team in identifying information capture processes and updating detailed process and procedure notes regularly.</w:t>
      </w:r>
    </w:p>
    <w:p w14:paraId="0920E79F" w14:textId="4C396293" w:rsidR="00692B8E" w:rsidRDefault="00692B8E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Supporting with review and processing of overseas payroll, if required.</w:t>
      </w:r>
    </w:p>
    <w:p w14:paraId="24AAB961" w14:textId="1853DD3F" w:rsidR="3643B1DC" w:rsidRPr="00347527" w:rsidRDefault="00692B8E" w:rsidP="00692B8E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eastAsia="Century Gothic" w:cstheme="minorHAnsi"/>
          <w:sz w:val="20"/>
          <w:szCs w:val="20"/>
        </w:rPr>
        <w:t>Support the year end statutory audit process.</w:t>
      </w:r>
    </w:p>
    <w:p w14:paraId="21282344" w14:textId="77777777" w:rsidR="009C7281" w:rsidRDefault="009C7281" w:rsidP="1CB94212">
      <w:pPr>
        <w:pStyle w:val="NoSpacing"/>
        <w:spacing w:line="276" w:lineRule="auto"/>
        <w:jc w:val="both"/>
        <w:rPr>
          <w:rFonts w:eastAsia="Century Gothic" w:cstheme="minorHAnsi"/>
          <w:b/>
          <w:bCs/>
          <w:sz w:val="20"/>
          <w:szCs w:val="20"/>
        </w:rPr>
      </w:pPr>
    </w:p>
    <w:p w14:paraId="6D882BDF" w14:textId="7202EFE5" w:rsidR="3643B1DC" w:rsidRDefault="3643B1DC" w:rsidP="1CB94212">
      <w:pPr>
        <w:pStyle w:val="NoSpacing"/>
        <w:spacing w:line="276" w:lineRule="auto"/>
        <w:jc w:val="both"/>
        <w:rPr>
          <w:rFonts w:eastAsia="Century Gothic" w:cstheme="minorHAnsi"/>
          <w:b/>
          <w:bCs/>
          <w:sz w:val="20"/>
          <w:szCs w:val="20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t xml:space="preserve">2. </w:t>
      </w:r>
      <w:r w:rsidR="009C7281">
        <w:rPr>
          <w:rFonts w:eastAsia="Century Gothic" w:cstheme="minorHAnsi"/>
          <w:b/>
          <w:bCs/>
          <w:sz w:val="20"/>
          <w:szCs w:val="20"/>
        </w:rPr>
        <w:t>Financial Reporting and an</w:t>
      </w:r>
      <w:r w:rsidR="009878F2">
        <w:rPr>
          <w:rFonts w:eastAsia="Century Gothic" w:cstheme="minorHAnsi"/>
          <w:b/>
          <w:bCs/>
          <w:sz w:val="20"/>
          <w:szCs w:val="20"/>
        </w:rPr>
        <w:t xml:space="preserve">alysis </w:t>
      </w:r>
      <w:r w:rsidRPr="002468C0">
        <w:rPr>
          <w:rFonts w:eastAsia="Century Gothic" w:cstheme="minorHAnsi"/>
          <w:b/>
          <w:bCs/>
          <w:sz w:val="20"/>
          <w:szCs w:val="20"/>
        </w:rPr>
        <w:t>(20%)</w:t>
      </w:r>
    </w:p>
    <w:p w14:paraId="19BD69BC" w14:textId="77777777" w:rsidR="009C7281" w:rsidRPr="002468C0" w:rsidRDefault="009C7281" w:rsidP="009C7281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Regularly analysing overseas bank and balance sheet reconciliations to ensure accuracy of month end.</w:t>
      </w:r>
    </w:p>
    <w:p w14:paraId="7F091025" w14:textId="346A2084" w:rsidR="009C7281" w:rsidRPr="009C7281" w:rsidRDefault="009C7281" w:rsidP="1CB94212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Maintaining and sharing of accurate budget holder reports across the organisation.</w:t>
      </w:r>
    </w:p>
    <w:p w14:paraId="69F52F53" w14:textId="17A16F79" w:rsidR="3643B1DC" w:rsidRPr="002468C0" w:rsidRDefault="00347527" w:rsidP="1CB94212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 xml:space="preserve">Working with the Human Resourcing team in ensuring all HR records are </w:t>
      </w:r>
      <w:r w:rsidR="00874C44">
        <w:rPr>
          <w:rFonts w:eastAsia="Century Gothic" w:cstheme="minorHAnsi"/>
          <w:sz w:val="20"/>
          <w:szCs w:val="20"/>
        </w:rPr>
        <w:t>up to date.</w:t>
      </w:r>
    </w:p>
    <w:p w14:paraId="5D3F79BA" w14:textId="65532479" w:rsidR="3643B1DC" w:rsidRDefault="3643B1DC" w:rsidP="1CB94212">
      <w:pPr>
        <w:pStyle w:val="NoSpacing"/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2468C0">
        <w:rPr>
          <w:rFonts w:eastAsia="Century Gothic" w:cstheme="minorHAnsi"/>
          <w:sz w:val="20"/>
          <w:szCs w:val="20"/>
        </w:rPr>
        <w:t xml:space="preserve"> </w:t>
      </w:r>
    </w:p>
    <w:p w14:paraId="2D29EE14" w14:textId="77777777" w:rsidR="009C7281" w:rsidRPr="002468C0" w:rsidRDefault="009C7281" w:rsidP="1CB94212">
      <w:pPr>
        <w:pStyle w:val="NoSpacing"/>
        <w:spacing w:line="276" w:lineRule="auto"/>
        <w:jc w:val="both"/>
        <w:rPr>
          <w:rFonts w:cstheme="minorHAnsi"/>
        </w:rPr>
      </w:pPr>
    </w:p>
    <w:p w14:paraId="1065E6B9" w14:textId="6765012A" w:rsidR="3643B1DC" w:rsidRPr="002468C0" w:rsidRDefault="3643B1DC" w:rsidP="1CB94212">
      <w:pPr>
        <w:pStyle w:val="NoSpacing"/>
        <w:spacing w:line="276" w:lineRule="auto"/>
        <w:jc w:val="both"/>
        <w:rPr>
          <w:rFonts w:cstheme="minorHAnsi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lastRenderedPageBreak/>
        <w:t xml:space="preserve">3. </w:t>
      </w:r>
      <w:r w:rsidR="009C7281">
        <w:rPr>
          <w:rFonts w:eastAsia="Century Gothic" w:cstheme="minorHAnsi"/>
          <w:b/>
          <w:bCs/>
          <w:sz w:val="20"/>
          <w:szCs w:val="20"/>
        </w:rPr>
        <w:t xml:space="preserve">Supporting with internal audit and Ad hoc </w:t>
      </w:r>
      <w:r w:rsidRPr="002468C0">
        <w:rPr>
          <w:rFonts w:eastAsia="Century Gothic" w:cstheme="minorHAnsi"/>
          <w:b/>
          <w:bCs/>
          <w:sz w:val="20"/>
          <w:szCs w:val="20"/>
        </w:rPr>
        <w:t xml:space="preserve"> (10%)</w:t>
      </w:r>
    </w:p>
    <w:p w14:paraId="02F13178" w14:textId="77777777" w:rsidR="009C7281" w:rsidRDefault="009C7281" w:rsidP="009C7281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Support the Head of Risk and Compliance with annual internal audit processes, if required.</w:t>
      </w:r>
    </w:p>
    <w:p w14:paraId="791DAFE1" w14:textId="554A3BB1" w:rsidR="009C7281" w:rsidRPr="009C7281" w:rsidRDefault="009C7281" w:rsidP="009C7281">
      <w:pPr>
        <w:pStyle w:val="ListParagraph"/>
        <w:numPr>
          <w:ilvl w:val="0"/>
          <w:numId w:val="26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Carry out such other tasks and responsibilities as directed by the</w:t>
      </w:r>
      <w:r>
        <w:rPr>
          <w:rFonts w:eastAsia="Century Gothic" w:cstheme="minorHAnsi"/>
          <w:sz w:val="20"/>
          <w:szCs w:val="20"/>
        </w:rPr>
        <w:t xml:space="preserve"> Head of Finance.</w:t>
      </w:r>
    </w:p>
    <w:p w14:paraId="27062798" w14:textId="7F1B9D46" w:rsidR="1CB94212" w:rsidRDefault="1CB94212" w:rsidP="1CB94212">
      <w:pPr>
        <w:pBdr>
          <w:bottom w:val="single" w:sz="4" w:space="1" w:color="auto"/>
        </w:pBdr>
        <w:rPr>
          <w:rFonts w:ascii="Century Gothic" w:hAnsi="Century Gothic"/>
          <w:i/>
          <w:iCs/>
          <w:color w:val="FF0000"/>
        </w:rPr>
      </w:pPr>
    </w:p>
    <w:p w14:paraId="2C90817A" w14:textId="77777777" w:rsidR="00D31CE1" w:rsidRPr="00AB21AF" w:rsidRDefault="005D015A" w:rsidP="005D015A">
      <w:pPr>
        <w:rPr>
          <w:rFonts w:ascii="Century Gothic" w:hAnsi="Century Gothic"/>
          <w:b/>
          <w:lang w:val="it-IT"/>
        </w:rPr>
      </w:pPr>
      <w:r w:rsidRPr="00AB21AF">
        <w:rPr>
          <w:rFonts w:ascii="Century Gothic" w:hAnsi="Century Gothic"/>
          <w:b/>
          <w:lang w:val="it-IT"/>
        </w:rPr>
        <w:t>Person specification:</w:t>
      </w:r>
    </w:p>
    <w:p w14:paraId="7984A1A4" w14:textId="29C35CCC" w:rsidR="00D31CE1" w:rsidRPr="00AB21AF" w:rsidRDefault="005D015A" w:rsidP="1CB94212">
      <w:pPr>
        <w:pStyle w:val="NoSpacing"/>
        <w:spacing w:line="276" w:lineRule="auto"/>
        <w:jc w:val="both"/>
        <w:rPr>
          <w:rFonts w:ascii="Century Gothic" w:hAnsi="Century Gothic"/>
          <w:lang w:val="it-IT"/>
        </w:rPr>
      </w:pPr>
      <w:r w:rsidRPr="00AB21AF">
        <w:rPr>
          <w:rFonts w:ascii="Century Gothic" w:hAnsi="Century Gothic"/>
          <w:lang w:val="it-IT"/>
        </w:rPr>
        <w:t>E = Essential criteria</w:t>
      </w:r>
      <w:r w:rsidRPr="00AB21AF">
        <w:rPr>
          <w:lang w:val="it-IT"/>
        </w:rPr>
        <w:tab/>
      </w:r>
      <w:r w:rsidRPr="00AB21AF">
        <w:rPr>
          <w:lang w:val="it-IT"/>
        </w:rPr>
        <w:tab/>
      </w:r>
      <w:r w:rsidRPr="00AB21AF">
        <w:rPr>
          <w:rFonts w:ascii="Century Gothic" w:hAnsi="Century Gothic"/>
          <w:lang w:val="it-IT"/>
        </w:rPr>
        <w:t>D = Desirable criteria</w:t>
      </w:r>
      <w:r w:rsidR="75FB7DFC" w:rsidRPr="00AB21AF"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  <w:t xml:space="preserve"> </w:t>
      </w:r>
    </w:p>
    <w:p w14:paraId="6B27CF11" w14:textId="0DB94673" w:rsidR="00D31CE1" w:rsidRPr="00AB21AF" w:rsidRDefault="00D31CE1" w:rsidP="1CB94212">
      <w:pPr>
        <w:pStyle w:val="NoSpacing"/>
        <w:spacing w:line="276" w:lineRule="auto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it-IT"/>
        </w:rPr>
      </w:pPr>
    </w:p>
    <w:p w14:paraId="3E25FECD" w14:textId="35F5C01C" w:rsidR="00D31CE1" w:rsidRPr="002468C0" w:rsidRDefault="75FB7DFC" w:rsidP="1CB94212">
      <w:pPr>
        <w:pStyle w:val="NoSpacing"/>
        <w:spacing w:line="276" w:lineRule="auto"/>
        <w:jc w:val="both"/>
        <w:rPr>
          <w:rFonts w:cstheme="minorHAnsi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t>Qualifications/knowledge</w:t>
      </w:r>
    </w:p>
    <w:p w14:paraId="39874690" w14:textId="3B91EE32" w:rsidR="00D31CE1" w:rsidRDefault="75FB7DFC" w:rsidP="1CB9421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Century Gothic" w:cstheme="minorHAnsi"/>
          <w:sz w:val="20"/>
          <w:szCs w:val="20"/>
        </w:rPr>
      </w:pPr>
      <w:r w:rsidRPr="002468C0">
        <w:rPr>
          <w:rFonts w:eastAsia="Century Gothic" w:cstheme="minorHAnsi"/>
          <w:sz w:val="20"/>
          <w:szCs w:val="20"/>
        </w:rPr>
        <w:t>Educated to degree level or equivalent (E)</w:t>
      </w:r>
    </w:p>
    <w:p w14:paraId="2598E474" w14:textId="3D2B818A" w:rsidR="00347527" w:rsidRPr="00347527" w:rsidRDefault="00347527" w:rsidP="00347527">
      <w:pPr>
        <w:pStyle w:val="ListParagraph"/>
        <w:numPr>
          <w:ilvl w:val="0"/>
          <w:numId w:val="22"/>
        </w:numPr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Pursuing a p</w:t>
      </w:r>
      <w:r w:rsidRPr="00347527">
        <w:rPr>
          <w:rFonts w:eastAsia="Century Gothic" w:cstheme="minorHAnsi"/>
          <w:sz w:val="20"/>
          <w:szCs w:val="20"/>
        </w:rPr>
        <w:t>rofessional accounting qualification, e.g. ACA, CIMA, ACCA or equivalent. (</w:t>
      </w:r>
      <w:r>
        <w:rPr>
          <w:rFonts w:eastAsia="Century Gothic" w:cstheme="minorHAnsi"/>
          <w:sz w:val="20"/>
          <w:szCs w:val="20"/>
        </w:rPr>
        <w:t>D</w:t>
      </w:r>
      <w:r w:rsidRPr="00347527">
        <w:rPr>
          <w:rFonts w:eastAsia="Century Gothic" w:cstheme="minorHAnsi"/>
          <w:sz w:val="20"/>
          <w:szCs w:val="20"/>
        </w:rPr>
        <w:t>)</w:t>
      </w:r>
    </w:p>
    <w:p w14:paraId="6E97A68E" w14:textId="608523B5" w:rsidR="00347527" w:rsidRPr="00347527" w:rsidRDefault="009C7281" w:rsidP="00347527">
      <w:pPr>
        <w:pStyle w:val="ListParagraph"/>
        <w:numPr>
          <w:ilvl w:val="0"/>
          <w:numId w:val="22"/>
        </w:numPr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Expenditure in w</w:t>
      </w:r>
      <w:r w:rsidR="00347527" w:rsidRPr="00347527">
        <w:rPr>
          <w:rFonts w:eastAsia="Century Gothic" w:cstheme="minorHAnsi"/>
          <w:sz w:val="20"/>
          <w:szCs w:val="20"/>
        </w:rPr>
        <w:t>orking in overseas development in a finance role. (D)</w:t>
      </w:r>
    </w:p>
    <w:p w14:paraId="4ADD9530" w14:textId="378832A7" w:rsidR="00347527" w:rsidRPr="00347527" w:rsidRDefault="009C7281" w:rsidP="00347527">
      <w:pPr>
        <w:pStyle w:val="ListParagraph"/>
        <w:numPr>
          <w:ilvl w:val="0"/>
          <w:numId w:val="22"/>
        </w:numPr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Experience d</w:t>
      </w:r>
      <w:r w:rsidR="00347527" w:rsidRPr="00347527">
        <w:rPr>
          <w:rFonts w:eastAsia="Century Gothic" w:cstheme="minorHAnsi"/>
          <w:sz w:val="20"/>
          <w:szCs w:val="20"/>
        </w:rPr>
        <w:t>eveloping and implementing financial systems.  (D)</w:t>
      </w:r>
    </w:p>
    <w:p w14:paraId="76EADB38" w14:textId="0F044B07" w:rsidR="00347527" w:rsidRPr="00347527" w:rsidRDefault="009C7281" w:rsidP="00347527">
      <w:pPr>
        <w:pStyle w:val="ListParagraph"/>
        <w:numPr>
          <w:ilvl w:val="0"/>
          <w:numId w:val="22"/>
        </w:numPr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Experience in p</w:t>
      </w:r>
      <w:r w:rsidR="00347527" w:rsidRPr="00347527">
        <w:rPr>
          <w:rFonts w:eastAsia="Century Gothic" w:cstheme="minorHAnsi"/>
          <w:sz w:val="20"/>
          <w:szCs w:val="20"/>
        </w:rPr>
        <w:t>reparing and analysing budgets. (E)</w:t>
      </w:r>
    </w:p>
    <w:p w14:paraId="2C360B3C" w14:textId="6A2C9005" w:rsidR="00347527" w:rsidRPr="00347527" w:rsidRDefault="009C7281" w:rsidP="00347527">
      <w:pPr>
        <w:pStyle w:val="ListParagraph"/>
        <w:numPr>
          <w:ilvl w:val="0"/>
          <w:numId w:val="22"/>
        </w:numPr>
        <w:rPr>
          <w:rFonts w:eastAsia="Century Gothic" w:cstheme="minorHAnsi"/>
          <w:sz w:val="20"/>
          <w:szCs w:val="20"/>
        </w:rPr>
      </w:pPr>
      <w:r>
        <w:rPr>
          <w:rFonts w:eastAsia="Century Gothic" w:cstheme="minorHAnsi"/>
          <w:sz w:val="20"/>
          <w:szCs w:val="20"/>
        </w:rPr>
        <w:t>Experience in r</w:t>
      </w:r>
      <w:r w:rsidR="00347527" w:rsidRPr="00347527">
        <w:rPr>
          <w:rFonts w:eastAsia="Century Gothic" w:cstheme="minorHAnsi"/>
          <w:sz w:val="20"/>
          <w:szCs w:val="20"/>
        </w:rPr>
        <w:t>eporting and monitoring to tight deadlines. (E)</w:t>
      </w:r>
    </w:p>
    <w:p w14:paraId="07FBE237" w14:textId="0E695996" w:rsidR="00D31CE1" w:rsidRPr="002468C0" w:rsidRDefault="00D31CE1" w:rsidP="1CB94212">
      <w:pPr>
        <w:pStyle w:val="NoSpacing"/>
        <w:spacing w:line="276" w:lineRule="auto"/>
        <w:jc w:val="both"/>
        <w:rPr>
          <w:rFonts w:cstheme="minorHAnsi"/>
        </w:rPr>
      </w:pPr>
    </w:p>
    <w:p w14:paraId="611B724A" w14:textId="18251E19" w:rsidR="00D31CE1" w:rsidRPr="002468C0" w:rsidRDefault="75FB7DFC" w:rsidP="1CB94212">
      <w:pPr>
        <w:pStyle w:val="NoSpacing"/>
        <w:spacing w:line="276" w:lineRule="auto"/>
        <w:jc w:val="both"/>
        <w:rPr>
          <w:rFonts w:cstheme="minorHAnsi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t>Personal qualities</w:t>
      </w:r>
    </w:p>
    <w:p w14:paraId="40577B0E" w14:textId="133E4229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Ability to demonstrate initiative, be proactive &amp; offer a solution-oriented approach. (E)</w:t>
      </w:r>
    </w:p>
    <w:p w14:paraId="771891F6" w14:textId="10541905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Determined and committed to high quality standards. (E)</w:t>
      </w:r>
    </w:p>
    <w:p w14:paraId="04A48E52" w14:textId="7E1C1052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Ability to establish effective working relationships at all levels internally and externally. (E)</w:t>
      </w:r>
    </w:p>
    <w:p w14:paraId="37F48E52" w14:textId="5D3F7768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Excellent communication and interpersonal skills. (E)</w:t>
      </w:r>
    </w:p>
    <w:p w14:paraId="3C04B1E9" w14:textId="075A8AAC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Ability to prioritise work, meet deadlines and work calmly under pressure. (E)</w:t>
      </w:r>
    </w:p>
    <w:p w14:paraId="1B2A147C" w14:textId="4039F3A3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Self-motivated, flexible and enthusiastic approach to work. (E)</w:t>
      </w:r>
    </w:p>
    <w:p w14:paraId="38608E8C" w14:textId="02A0258C" w:rsidR="00347527" w:rsidRPr="00347527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eastAsia="Century Gothic" w:cstheme="minorHAnsi"/>
          <w:sz w:val="20"/>
          <w:szCs w:val="20"/>
        </w:rPr>
      </w:pPr>
      <w:r w:rsidRPr="00347527">
        <w:rPr>
          <w:rFonts w:eastAsia="Century Gothic" w:cstheme="minorHAnsi"/>
          <w:sz w:val="20"/>
          <w:szCs w:val="20"/>
        </w:rPr>
        <w:t>A passion for, and commitment to, international development and to issues affecting rural smallholder</w:t>
      </w:r>
      <w:r>
        <w:rPr>
          <w:rFonts w:eastAsia="Century Gothic" w:cstheme="minorHAnsi"/>
          <w:sz w:val="20"/>
          <w:szCs w:val="20"/>
        </w:rPr>
        <w:t xml:space="preserve"> </w:t>
      </w:r>
      <w:r w:rsidRPr="00347527">
        <w:rPr>
          <w:rFonts w:eastAsia="Century Gothic" w:cstheme="minorHAnsi"/>
          <w:sz w:val="20"/>
          <w:szCs w:val="20"/>
        </w:rPr>
        <w:t>farmers in dryland Africa. (E)</w:t>
      </w:r>
    </w:p>
    <w:p w14:paraId="26B304C5" w14:textId="5C015A5F" w:rsidR="00D31CE1" w:rsidRPr="002468C0" w:rsidRDefault="00347527" w:rsidP="00347527">
      <w:pPr>
        <w:pStyle w:val="NoSpacing"/>
        <w:numPr>
          <w:ilvl w:val="0"/>
          <w:numId w:val="51"/>
        </w:numPr>
        <w:spacing w:line="276" w:lineRule="auto"/>
        <w:jc w:val="both"/>
        <w:rPr>
          <w:rFonts w:cstheme="minorHAnsi"/>
        </w:rPr>
      </w:pPr>
      <w:r w:rsidRPr="00347527">
        <w:rPr>
          <w:rFonts w:eastAsia="Century Gothic" w:cstheme="minorHAnsi"/>
          <w:sz w:val="20"/>
          <w:szCs w:val="20"/>
        </w:rPr>
        <w:t>Commitment to working in a values-led organisation. (E)</w:t>
      </w:r>
      <w:r w:rsidR="75FB7DFC" w:rsidRPr="002468C0">
        <w:rPr>
          <w:rFonts w:eastAsia="Century Gothic" w:cstheme="minorHAnsi"/>
          <w:sz w:val="20"/>
          <w:szCs w:val="20"/>
        </w:rPr>
        <w:t xml:space="preserve"> </w:t>
      </w:r>
    </w:p>
    <w:p w14:paraId="41852285" w14:textId="0AA3ECD8" w:rsidR="00D31CE1" w:rsidRPr="002468C0" w:rsidRDefault="00D31CE1" w:rsidP="1CB94212">
      <w:pPr>
        <w:pStyle w:val="NoSpacing"/>
        <w:spacing w:line="276" w:lineRule="auto"/>
        <w:jc w:val="both"/>
        <w:rPr>
          <w:rFonts w:cstheme="minorHAnsi"/>
        </w:rPr>
      </w:pPr>
    </w:p>
    <w:p w14:paraId="73D6CE37" w14:textId="7AF7BC3D" w:rsidR="00D31CE1" w:rsidRPr="002468C0" w:rsidRDefault="75FB7DFC" w:rsidP="1CB94212">
      <w:pPr>
        <w:pStyle w:val="NoSpacing"/>
        <w:spacing w:line="276" w:lineRule="auto"/>
        <w:jc w:val="both"/>
        <w:rPr>
          <w:rFonts w:cstheme="minorHAnsi"/>
        </w:rPr>
      </w:pPr>
      <w:r w:rsidRPr="002468C0">
        <w:rPr>
          <w:rFonts w:eastAsia="Century Gothic" w:cstheme="minorHAnsi"/>
          <w:b/>
          <w:bCs/>
          <w:sz w:val="20"/>
          <w:szCs w:val="20"/>
        </w:rPr>
        <w:t>Skills/Knowledge</w:t>
      </w:r>
    </w:p>
    <w:p w14:paraId="7FA09A2B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 xml:space="preserve">Effective financial management skills. (E) </w:t>
      </w:r>
    </w:p>
    <w:p w14:paraId="4F475357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Experience in using complex finance consolidation systems. (D)</w:t>
      </w:r>
    </w:p>
    <w:p w14:paraId="1E819478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Fluency in or willingness to learn French. (D)</w:t>
      </w:r>
    </w:p>
    <w:p w14:paraId="6C298427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 xml:space="preserve">Knowledge and understanding of institutional donor requirements. (D) </w:t>
      </w:r>
    </w:p>
    <w:p w14:paraId="0FBFADBA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Sensitivity to cultural differences and the ability to work in a wide variety of cultural contexts. (E)</w:t>
      </w:r>
    </w:p>
    <w:p w14:paraId="47787F3A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 xml:space="preserve">Excellent organisational skills with the ability to coordinate activities. (E) </w:t>
      </w:r>
    </w:p>
    <w:p w14:paraId="74B5B8EC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Good literacy, numeracy and IT skills. (E)</w:t>
      </w:r>
    </w:p>
    <w:p w14:paraId="7A84224D" w14:textId="77777777" w:rsidR="009C7281" w:rsidRPr="009C7281" w:rsidRDefault="009C7281" w:rsidP="009C7281">
      <w:pPr>
        <w:pStyle w:val="ListParagraph"/>
        <w:numPr>
          <w:ilvl w:val="0"/>
          <w:numId w:val="52"/>
        </w:numPr>
        <w:rPr>
          <w:rFonts w:eastAsia="Century Gothic" w:cstheme="minorHAnsi"/>
          <w:sz w:val="20"/>
          <w:szCs w:val="20"/>
        </w:rPr>
      </w:pPr>
      <w:r w:rsidRPr="009C7281">
        <w:rPr>
          <w:rFonts w:eastAsia="Century Gothic" w:cstheme="minorHAnsi"/>
          <w:sz w:val="20"/>
          <w:szCs w:val="20"/>
        </w:rPr>
        <w:t>Ability and willingness to undertake routine administrative tasks. (E)</w:t>
      </w:r>
    </w:p>
    <w:p w14:paraId="4F9EC96A" w14:textId="08F733CC" w:rsidR="00D31CE1" w:rsidRPr="002468C0" w:rsidRDefault="00D31CE1" w:rsidP="005D015A">
      <w:pPr>
        <w:rPr>
          <w:rFonts w:cstheme="minorHAnsi"/>
        </w:rPr>
      </w:pPr>
    </w:p>
    <w:sectPr w:rsidR="00D31CE1" w:rsidRPr="002468C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3C16" w14:textId="77777777" w:rsidR="004A43C9" w:rsidRDefault="004A43C9" w:rsidP="00B64772">
      <w:pPr>
        <w:spacing w:after="0" w:line="240" w:lineRule="auto"/>
      </w:pPr>
      <w:r>
        <w:separator/>
      </w:r>
    </w:p>
  </w:endnote>
  <w:endnote w:type="continuationSeparator" w:id="0">
    <w:p w14:paraId="40823B66" w14:textId="77777777" w:rsidR="004A43C9" w:rsidRDefault="004A43C9" w:rsidP="00B6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b/>
        <w:bCs/>
        <w:sz w:val="16"/>
        <w:szCs w:val="16"/>
      </w:rPr>
      <w:id w:val="-1715185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B64772" w:rsidRPr="00B64772" w:rsidRDefault="00B64772">
        <w:pPr>
          <w:pStyle w:val="Footer"/>
          <w:jc w:val="right"/>
          <w:rPr>
            <w:rFonts w:ascii="Century Gothic" w:hAnsi="Century Gothic"/>
            <w:b/>
            <w:sz w:val="16"/>
          </w:rPr>
        </w:pPr>
        <w:r w:rsidRPr="00B64772">
          <w:rPr>
            <w:rFonts w:ascii="Century Gothic" w:hAnsi="Century Gothic"/>
            <w:b/>
            <w:sz w:val="16"/>
          </w:rPr>
          <w:fldChar w:fldCharType="begin"/>
        </w:r>
        <w:r w:rsidRPr="00B64772">
          <w:rPr>
            <w:rFonts w:ascii="Century Gothic" w:hAnsi="Century Gothic"/>
            <w:b/>
            <w:sz w:val="16"/>
          </w:rPr>
          <w:instrText xml:space="preserve"> PAGE   \* MERGEFORMAT </w:instrText>
        </w:r>
        <w:r w:rsidRPr="00B64772">
          <w:rPr>
            <w:rFonts w:ascii="Century Gothic" w:hAnsi="Century Gothic"/>
            <w:b/>
            <w:sz w:val="16"/>
          </w:rPr>
          <w:fldChar w:fldCharType="separate"/>
        </w:r>
        <w:r w:rsidR="0002718D">
          <w:rPr>
            <w:rFonts w:ascii="Century Gothic" w:hAnsi="Century Gothic"/>
            <w:b/>
            <w:noProof/>
            <w:sz w:val="16"/>
          </w:rPr>
          <w:t>2</w:t>
        </w:r>
        <w:r w:rsidRPr="00B64772">
          <w:rPr>
            <w:rFonts w:ascii="Century Gothic" w:hAnsi="Century Gothic"/>
            <w:b/>
            <w:noProof/>
            <w:sz w:val="16"/>
          </w:rPr>
          <w:fldChar w:fldCharType="end"/>
        </w:r>
      </w:p>
    </w:sdtContent>
  </w:sdt>
  <w:p w14:paraId="1299C43A" w14:textId="77777777" w:rsidR="00B64772" w:rsidRPr="00B64772" w:rsidRDefault="00B64772">
    <w:pPr>
      <w:pStyle w:val="Footer"/>
      <w:rPr>
        <w:rFonts w:ascii="Century Gothic" w:hAnsi="Century Gothic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E28B" w14:textId="77777777" w:rsidR="004A43C9" w:rsidRDefault="004A43C9" w:rsidP="00B64772">
      <w:pPr>
        <w:spacing w:after="0" w:line="240" w:lineRule="auto"/>
      </w:pPr>
      <w:r>
        <w:separator/>
      </w:r>
    </w:p>
  </w:footnote>
  <w:footnote w:type="continuationSeparator" w:id="0">
    <w:p w14:paraId="5CB2AB99" w14:textId="77777777" w:rsidR="004A43C9" w:rsidRDefault="004A43C9" w:rsidP="00B6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1733" w14:textId="2AB6B895" w:rsidR="00B64772" w:rsidRDefault="00B64772">
    <w:pPr>
      <w:pStyle w:val="Header"/>
      <w:rPr>
        <w:rFonts w:ascii="Century Gothic" w:hAnsi="Century Gothic"/>
        <w:b/>
        <w:sz w:val="18"/>
      </w:rPr>
    </w:pPr>
    <w:r w:rsidRPr="00B64772">
      <w:rPr>
        <w:rFonts w:ascii="Century Gothic" w:hAnsi="Century Gothic"/>
        <w:b/>
        <w:noProof/>
        <w:sz w:val="18"/>
        <w:lang w:eastAsia="en-GB"/>
      </w:rPr>
      <w:drawing>
        <wp:anchor distT="0" distB="0" distL="114300" distR="114300" simplePos="0" relativeHeight="251658240" behindDoc="0" locked="0" layoutInCell="1" allowOverlap="1" wp14:anchorId="3E0FC6A5" wp14:editId="07777777">
          <wp:simplePos x="0" y="0"/>
          <wp:positionH relativeFrom="rightMargin">
            <wp:align>left</wp:align>
          </wp:positionH>
          <wp:positionV relativeFrom="margin">
            <wp:posOffset>-656199</wp:posOffset>
          </wp:positionV>
          <wp:extent cx="474785" cy="474785"/>
          <wp:effectExtent l="0" t="0" r="190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-Aid-logo---300x3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85" cy="47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B9D0F" w14:textId="77777777" w:rsidR="001C4AC1" w:rsidRPr="00B64772" w:rsidRDefault="001C4AC1">
    <w:pPr>
      <w:pStyle w:val="Head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DD6F"/>
    <w:multiLevelType w:val="hybridMultilevel"/>
    <w:tmpl w:val="0C86CC5E"/>
    <w:lvl w:ilvl="0" w:tplc="D9308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A00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C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4E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A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A3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EE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6B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AC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10B0"/>
    <w:multiLevelType w:val="hybridMultilevel"/>
    <w:tmpl w:val="DB14089C"/>
    <w:lvl w:ilvl="0" w:tplc="B49C44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9A0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CA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4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D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EF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9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9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4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02B6"/>
    <w:multiLevelType w:val="hybridMultilevel"/>
    <w:tmpl w:val="60CE4784"/>
    <w:lvl w:ilvl="0" w:tplc="0DD04E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62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8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42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A3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CD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A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8A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23B"/>
    <w:multiLevelType w:val="hybridMultilevel"/>
    <w:tmpl w:val="A2E8484E"/>
    <w:lvl w:ilvl="0" w:tplc="56DA3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EC7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8B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B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7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87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2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2E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0058"/>
    <w:multiLevelType w:val="hybridMultilevel"/>
    <w:tmpl w:val="C33ED396"/>
    <w:lvl w:ilvl="0" w:tplc="D12AD8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5C3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A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A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4F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4E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86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C9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9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787"/>
    <w:multiLevelType w:val="hybridMultilevel"/>
    <w:tmpl w:val="FDEE1B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BE4B5"/>
    <w:multiLevelType w:val="hybridMultilevel"/>
    <w:tmpl w:val="B1B4E946"/>
    <w:lvl w:ilvl="0" w:tplc="AFBC3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A8C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E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26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2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C1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ED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837ED"/>
    <w:multiLevelType w:val="hybridMultilevel"/>
    <w:tmpl w:val="8A6AA556"/>
    <w:lvl w:ilvl="0" w:tplc="5CFA4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BC45"/>
    <w:multiLevelType w:val="hybridMultilevel"/>
    <w:tmpl w:val="91F6EDF6"/>
    <w:lvl w:ilvl="0" w:tplc="7F36C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28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C6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B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41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6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C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C0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2A1D"/>
    <w:multiLevelType w:val="hybridMultilevel"/>
    <w:tmpl w:val="53C62372"/>
    <w:lvl w:ilvl="0" w:tplc="314E0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3EE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87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0C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4D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A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2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B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56226"/>
    <w:multiLevelType w:val="hybridMultilevel"/>
    <w:tmpl w:val="B044D376"/>
    <w:lvl w:ilvl="0" w:tplc="FBC8D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7AB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83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A6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A7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E1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4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09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27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9155"/>
    <w:multiLevelType w:val="hybridMultilevel"/>
    <w:tmpl w:val="6D8E550A"/>
    <w:lvl w:ilvl="0" w:tplc="C69CE4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582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E6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06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A0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A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0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B1E2"/>
    <w:multiLevelType w:val="hybridMultilevel"/>
    <w:tmpl w:val="389057D0"/>
    <w:lvl w:ilvl="0" w:tplc="43B85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E2B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41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43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E0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160C"/>
    <w:multiLevelType w:val="hybridMultilevel"/>
    <w:tmpl w:val="ABAA4AC4"/>
    <w:lvl w:ilvl="0" w:tplc="C1A8C5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12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1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D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6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EF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7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6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09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10EED"/>
    <w:multiLevelType w:val="hybridMultilevel"/>
    <w:tmpl w:val="D734768E"/>
    <w:lvl w:ilvl="0" w:tplc="8D8C9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26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4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C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A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89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C1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84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A3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BA8E4"/>
    <w:multiLevelType w:val="hybridMultilevel"/>
    <w:tmpl w:val="0DB427C8"/>
    <w:lvl w:ilvl="0" w:tplc="AFA62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FAC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0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22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4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E9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2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E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8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1EEF"/>
    <w:multiLevelType w:val="hybridMultilevel"/>
    <w:tmpl w:val="1AEAD236"/>
    <w:lvl w:ilvl="0" w:tplc="559A652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46041"/>
    <w:multiLevelType w:val="hybridMultilevel"/>
    <w:tmpl w:val="BCB8942C"/>
    <w:lvl w:ilvl="0" w:tplc="FDFA2D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EA3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60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2C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AF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AF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C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5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08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09278"/>
    <w:multiLevelType w:val="hybridMultilevel"/>
    <w:tmpl w:val="2ED87136"/>
    <w:lvl w:ilvl="0" w:tplc="9EDAA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F06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A1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E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4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ED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28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A6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8B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12EC2"/>
    <w:multiLevelType w:val="hybridMultilevel"/>
    <w:tmpl w:val="E0CA44B2"/>
    <w:lvl w:ilvl="0" w:tplc="9340978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B1C37"/>
    <w:multiLevelType w:val="hybridMultilevel"/>
    <w:tmpl w:val="3D4CE206"/>
    <w:lvl w:ilvl="0" w:tplc="9844D7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3E6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2F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A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7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E2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2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A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B53A3"/>
    <w:multiLevelType w:val="hybridMultilevel"/>
    <w:tmpl w:val="DACC3F6C"/>
    <w:lvl w:ilvl="0" w:tplc="80BE96E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D52AD"/>
    <w:multiLevelType w:val="hybridMultilevel"/>
    <w:tmpl w:val="454CD220"/>
    <w:lvl w:ilvl="0" w:tplc="5DF84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24C1"/>
    <w:multiLevelType w:val="hybridMultilevel"/>
    <w:tmpl w:val="B2AE3546"/>
    <w:lvl w:ilvl="0" w:tplc="505413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108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69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E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6E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E7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F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66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E99C5"/>
    <w:multiLevelType w:val="hybridMultilevel"/>
    <w:tmpl w:val="898AE5A6"/>
    <w:lvl w:ilvl="0" w:tplc="9E441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C4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CE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7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4C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4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0F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2E957"/>
    <w:multiLevelType w:val="hybridMultilevel"/>
    <w:tmpl w:val="AB38292A"/>
    <w:lvl w:ilvl="0" w:tplc="83446F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1EC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08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E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47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AD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20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45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E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577FD"/>
    <w:multiLevelType w:val="hybridMultilevel"/>
    <w:tmpl w:val="C7545468"/>
    <w:lvl w:ilvl="0" w:tplc="826CF1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09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E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7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E9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0B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25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AA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81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A71FA"/>
    <w:multiLevelType w:val="hybridMultilevel"/>
    <w:tmpl w:val="CDAE11BE"/>
    <w:lvl w:ilvl="0" w:tplc="F1D4F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B80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8F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E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A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C9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6430B"/>
    <w:multiLevelType w:val="hybridMultilevel"/>
    <w:tmpl w:val="6776860A"/>
    <w:lvl w:ilvl="0" w:tplc="08090001">
      <w:start w:val="1"/>
      <w:numFmt w:val="bullet"/>
      <w:lvlText w:val=""/>
      <w:lvlJc w:val="left"/>
      <w:pPr>
        <w:ind w:left="431" w:hanging="317"/>
      </w:pPr>
      <w:rPr>
        <w:rFonts w:ascii="Symbol" w:hAnsi="Symbol" w:hint="default"/>
        <w:w w:val="103"/>
      </w:rPr>
    </w:lvl>
    <w:lvl w:ilvl="1" w:tplc="41641364">
      <w:numFmt w:val="bullet"/>
      <w:lvlText w:val="•"/>
      <w:lvlJc w:val="left"/>
      <w:pPr>
        <w:ind w:left="1378" w:hanging="317"/>
      </w:pPr>
      <w:rPr>
        <w:rFonts w:hint="default"/>
      </w:rPr>
    </w:lvl>
    <w:lvl w:ilvl="2" w:tplc="610C617C">
      <w:numFmt w:val="bullet"/>
      <w:lvlText w:val="•"/>
      <w:lvlJc w:val="left"/>
      <w:pPr>
        <w:ind w:left="2316" w:hanging="317"/>
      </w:pPr>
      <w:rPr>
        <w:rFonts w:hint="default"/>
      </w:rPr>
    </w:lvl>
    <w:lvl w:ilvl="3" w:tplc="39E43554">
      <w:numFmt w:val="bullet"/>
      <w:lvlText w:val="•"/>
      <w:lvlJc w:val="left"/>
      <w:pPr>
        <w:ind w:left="3254" w:hanging="317"/>
      </w:pPr>
      <w:rPr>
        <w:rFonts w:hint="default"/>
      </w:rPr>
    </w:lvl>
    <w:lvl w:ilvl="4" w:tplc="205CDC34">
      <w:numFmt w:val="bullet"/>
      <w:lvlText w:val="•"/>
      <w:lvlJc w:val="left"/>
      <w:pPr>
        <w:ind w:left="4192" w:hanging="317"/>
      </w:pPr>
      <w:rPr>
        <w:rFonts w:hint="default"/>
      </w:rPr>
    </w:lvl>
    <w:lvl w:ilvl="5" w:tplc="403A7878">
      <w:numFmt w:val="bullet"/>
      <w:lvlText w:val="•"/>
      <w:lvlJc w:val="left"/>
      <w:pPr>
        <w:ind w:left="5130" w:hanging="317"/>
      </w:pPr>
      <w:rPr>
        <w:rFonts w:hint="default"/>
      </w:rPr>
    </w:lvl>
    <w:lvl w:ilvl="6" w:tplc="2BE8BB9C">
      <w:numFmt w:val="bullet"/>
      <w:lvlText w:val="•"/>
      <w:lvlJc w:val="left"/>
      <w:pPr>
        <w:ind w:left="6068" w:hanging="317"/>
      </w:pPr>
      <w:rPr>
        <w:rFonts w:hint="default"/>
      </w:rPr>
    </w:lvl>
    <w:lvl w:ilvl="7" w:tplc="0A8CFC6C">
      <w:numFmt w:val="bullet"/>
      <w:lvlText w:val="•"/>
      <w:lvlJc w:val="left"/>
      <w:pPr>
        <w:ind w:left="7006" w:hanging="317"/>
      </w:pPr>
      <w:rPr>
        <w:rFonts w:hint="default"/>
      </w:rPr>
    </w:lvl>
    <w:lvl w:ilvl="8" w:tplc="6588B346">
      <w:numFmt w:val="bullet"/>
      <w:lvlText w:val="•"/>
      <w:lvlJc w:val="left"/>
      <w:pPr>
        <w:ind w:left="7944" w:hanging="317"/>
      </w:pPr>
      <w:rPr>
        <w:rFonts w:hint="default"/>
      </w:rPr>
    </w:lvl>
  </w:abstractNum>
  <w:abstractNum w:abstractNumId="29" w15:restartNumberingAfterBreak="0">
    <w:nsid w:val="4903E58E"/>
    <w:multiLevelType w:val="hybridMultilevel"/>
    <w:tmpl w:val="7BF260E2"/>
    <w:lvl w:ilvl="0" w:tplc="48A67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94B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0D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EC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A3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0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8A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CA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18A94"/>
    <w:multiLevelType w:val="hybridMultilevel"/>
    <w:tmpl w:val="68FE5332"/>
    <w:lvl w:ilvl="0" w:tplc="1A822E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CA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E4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01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4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6A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E2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48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E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E77EE"/>
    <w:multiLevelType w:val="hybridMultilevel"/>
    <w:tmpl w:val="8B7A7302"/>
    <w:lvl w:ilvl="0" w:tplc="A3E4EE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2E6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45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A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AB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1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3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4B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826B9"/>
    <w:multiLevelType w:val="hybridMultilevel"/>
    <w:tmpl w:val="24A88538"/>
    <w:lvl w:ilvl="0" w:tplc="29340C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14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6F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A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8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2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02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66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016C2"/>
    <w:multiLevelType w:val="hybridMultilevel"/>
    <w:tmpl w:val="6C4404CA"/>
    <w:lvl w:ilvl="0" w:tplc="0FD82A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0A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80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2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E0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5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62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5AF56"/>
    <w:multiLevelType w:val="hybridMultilevel"/>
    <w:tmpl w:val="9E188CA0"/>
    <w:lvl w:ilvl="0" w:tplc="5BF4FA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288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EB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25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E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A5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FF9E6"/>
    <w:multiLevelType w:val="hybridMultilevel"/>
    <w:tmpl w:val="EB5A7DD2"/>
    <w:lvl w:ilvl="0" w:tplc="46DA8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922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AB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F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43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0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5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F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6F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F3C40"/>
    <w:multiLevelType w:val="hybridMultilevel"/>
    <w:tmpl w:val="37447752"/>
    <w:lvl w:ilvl="0" w:tplc="0A0E13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F8A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20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E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8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ED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2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A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D00D1"/>
    <w:multiLevelType w:val="hybridMultilevel"/>
    <w:tmpl w:val="A8788686"/>
    <w:lvl w:ilvl="0" w:tplc="28722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24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2F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B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4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64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A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65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2403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5D3E30AC"/>
    <w:multiLevelType w:val="hybridMultilevel"/>
    <w:tmpl w:val="9A22717E"/>
    <w:lvl w:ilvl="0" w:tplc="478C49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960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2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8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A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EA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C7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91E0C"/>
    <w:multiLevelType w:val="hybridMultilevel"/>
    <w:tmpl w:val="BF22274A"/>
    <w:lvl w:ilvl="0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62593E0E"/>
    <w:multiLevelType w:val="hybridMultilevel"/>
    <w:tmpl w:val="DCCC0326"/>
    <w:lvl w:ilvl="0" w:tplc="5CFA4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5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9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66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D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65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68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4E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87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E326F"/>
    <w:multiLevelType w:val="hybridMultilevel"/>
    <w:tmpl w:val="3A24ED26"/>
    <w:lvl w:ilvl="0" w:tplc="4D5E7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CC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02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3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9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A7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A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2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20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F4A7E"/>
    <w:multiLevelType w:val="hybridMultilevel"/>
    <w:tmpl w:val="8C866594"/>
    <w:lvl w:ilvl="0" w:tplc="76BA52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D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E2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4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4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EC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E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C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D4FAB"/>
    <w:multiLevelType w:val="hybridMultilevel"/>
    <w:tmpl w:val="673856FC"/>
    <w:lvl w:ilvl="0" w:tplc="8CEEF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01297"/>
    <w:multiLevelType w:val="hybridMultilevel"/>
    <w:tmpl w:val="6D642CF2"/>
    <w:lvl w:ilvl="0" w:tplc="93B2B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18C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A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6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A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80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2D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24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0235D"/>
    <w:multiLevelType w:val="hybridMultilevel"/>
    <w:tmpl w:val="DD22DB5A"/>
    <w:lvl w:ilvl="0" w:tplc="5CFA4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0699FC"/>
    <w:multiLevelType w:val="hybridMultilevel"/>
    <w:tmpl w:val="0658D892"/>
    <w:lvl w:ilvl="0" w:tplc="D62E44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5A8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0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EC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1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7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71295"/>
    <w:multiLevelType w:val="hybridMultilevel"/>
    <w:tmpl w:val="668EDB44"/>
    <w:lvl w:ilvl="0" w:tplc="7E700B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207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2B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A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2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E4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C1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5881E"/>
    <w:multiLevelType w:val="hybridMultilevel"/>
    <w:tmpl w:val="9802F5C4"/>
    <w:lvl w:ilvl="0" w:tplc="1812D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9CC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8B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1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8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00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36A2E"/>
    <w:multiLevelType w:val="hybridMultilevel"/>
    <w:tmpl w:val="779ACCF6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1" w15:restartNumberingAfterBreak="0">
    <w:nsid w:val="7FC11BD7"/>
    <w:multiLevelType w:val="hybridMultilevel"/>
    <w:tmpl w:val="B1B02476"/>
    <w:lvl w:ilvl="0" w:tplc="3F147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286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C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82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CF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05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A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8C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6888">
    <w:abstractNumId w:val="41"/>
  </w:num>
  <w:num w:numId="2" w16cid:durableId="1839154505">
    <w:abstractNumId w:val="45"/>
  </w:num>
  <w:num w:numId="3" w16cid:durableId="1674605062">
    <w:abstractNumId w:val="8"/>
  </w:num>
  <w:num w:numId="4" w16cid:durableId="894009208">
    <w:abstractNumId w:val="49"/>
  </w:num>
  <w:num w:numId="5" w16cid:durableId="1627663905">
    <w:abstractNumId w:val="12"/>
  </w:num>
  <w:num w:numId="6" w16cid:durableId="474372866">
    <w:abstractNumId w:val="48"/>
  </w:num>
  <w:num w:numId="7" w16cid:durableId="1968899139">
    <w:abstractNumId w:val="51"/>
  </w:num>
  <w:num w:numId="8" w16cid:durableId="874659457">
    <w:abstractNumId w:val="13"/>
  </w:num>
  <w:num w:numId="9" w16cid:durableId="1129469878">
    <w:abstractNumId w:val="10"/>
  </w:num>
  <w:num w:numId="10" w16cid:durableId="248202380">
    <w:abstractNumId w:val="14"/>
  </w:num>
  <w:num w:numId="11" w16cid:durableId="2031711557">
    <w:abstractNumId w:val="34"/>
  </w:num>
  <w:num w:numId="12" w16cid:durableId="659818181">
    <w:abstractNumId w:val="29"/>
  </w:num>
  <w:num w:numId="13" w16cid:durableId="770010882">
    <w:abstractNumId w:val="23"/>
  </w:num>
  <w:num w:numId="14" w16cid:durableId="2038655280">
    <w:abstractNumId w:val="31"/>
  </w:num>
  <w:num w:numId="15" w16cid:durableId="1113936321">
    <w:abstractNumId w:val="9"/>
  </w:num>
  <w:num w:numId="16" w16cid:durableId="1277369747">
    <w:abstractNumId w:val="42"/>
  </w:num>
  <w:num w:numId="17" w16cid:durableId="560136210">
    <w:abstractNumId w:val="0"/>
  </w:num>
  <w:num w:numId="18" w16cid:durableId="759332162">
    <w:abstractNumId w:val="30"/>
  </w:num>
  <w:num w:numId="19" w16cid:durableId="2127193631">
    <w:abstractNumId w:val="18"/>
  </w:num>
  <w:num w:numId="20" w16cid:durableId="551616833">
    <w:abstractNumId w:val="1"/>
  </w:num>
  <w:num w:numId="21" w16cid:durableId="922298346">
    <w:abstractNumId w:val="33"/>
  </w:num>
  <w:num w:numId="22" w16cid:durableId="1474325972">
    <w:abstractNumId w:val="2"/>
  </w:num>
  <w:num w:numId="23" w16cid:durableId="820082460">
    <w:abstractNumId w:val="39"/>
  </w:num>
  <w:num w:numId="24" w16cid:durableId="1351570427">
    <w:abstractNumId w:val="24"/>
  </w:num>
  <w:num w:numId="25" w16cid:durableId="1744913306">
    <w:abstractNumId w:val="37"/>
  </w:num>
  <w:num w:numId="26" w16cid:durableId="1220288197">
    <w:abstractNumId w:val="25"/>
  </w:num>
  <w:num w:numId="27" w16cid:durableId="2106880901">
    <w:abstractNumId w:val="47"/>
  </w:num>
  <w:num w:numId="28" w16cid:durableId="2026250597">
    <w:abstractNumId w:val="6"/>
  </w:num>
  <w:num w:numId="29" w16cid:durableId="110250536">
    <w:abstractNumId w:val="15"/>
  </w:num>
  <w:num w:numId="30" w16cid:durableId="346907509">
    <w:abstractNumId w:val="11"/>
  </w:num>
  <w:num w:numId="31" w16cid:durableId="5793902">
    <w:abstractNumId w:val="43"/>
  </w:num>
  <w:num w:numId="32" w16cid:durableId="1388845510">
    <w:abstractNumId w:val="3"/>
  </w:num>
  <w:num w:numId="33" w16cid:durableId="1669481940">
    <w:abstractNumId w:val="4"/>
  </w:num>
  <w:num w:numId="34" w16cid:durableId="1265845137">
    <w:abstractNumId w:val="27"/>
  </w:num>
  <w:num w:numId="35" w16cid:durableId="1221669608">
    <w:abstractNumId w:val="35"/>
  </w:num>
  <w:num w:numId="36" w16cid:durableId="138574699">
    <w:abstractNumId w:val="32"/>
  </w:num>
  <w:num w:numId="37" w16cid:durableId="2054498407">
    <w:abstractNumId w:val="36"/>
  </w:num>
  <w:num w:numId="38" w16cid:durableId="268129120">
    <w:abstractNumId w:val="26"/>
  </w:num>
  <w:num w:numId="39" w16cid:durableId="2086763155">
    <w:abstractNumId w:val="20"/>
  </w:num>
  <w:num w:numId="40" w16cid:durableId="35277378">
    <w:abstractNumId w:val="17"/>
  </w:num>
  <w:num w:numId="41" w16cid:durableId="812210434">
    <w:abstractNumId w:val="22"/>
  </w:num>
  <w:num w:numId="42" w16cid:durableId="151416039">
    <w:abstractNumId w:val="16"/>
  </w:num>
  <w:num w:numId="43" w16cid:durableId="1488594728">
    <w:abstractNumId w:val="44"/>
  </w:num>
  <w:num w:numId="44" w16cid:durableId="1938441540">
    <w:abstractNumId w:val="5"/>
  </w:num>
  <w:num w:numId="45" w16cid:durableId="1844007801">
    <w:abstractNumId w:val="21"/>
  </w:num>
  <w:num w:numId="46" w16cid:durableId="863594165">
    <w:abstractNumId w:val="38"/>
  </w:num>
  <w:num w:numId="47" w16cid:durableId="111247320">
    <w:abstractNumId w:val="50"/>
  </w:num>
  <w:num w:numId="48" w16cid:durableId="1966808163">
    <w:abstractNumId w:val="28"/>
  </w:num>
  <w:num w:numId="49" w16cid:durableId="221841272">
    <w:abstractNumId w:val="19"/>
  </w:num>
  <w:num w:numId="50" w16cid:durableId="1551072382">
    <w:abstractNumId w:val="40"/>
  </w:num>
  <w:num w:numId="51" w16cid:durableId="1739589455">
    <w:abstractNumId w:val="7"/>
  </w:num>
  <w:num w:numId="52" w16cid:durableId="61251586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21"/>
    <w:rsid w:val="00017161"/>
    <w:rsid w:val="0002718D"/>
    <w:rsid w:val="00046B0A"/>
    <w:rsid w:val="00057DF6"/>
    <w:rsid w:val="001C4AC1"/>
    <w:rsid w:val="002468C0"/>
    <w:rsid w:val="002B759A"/>
    <w:rsid w:val="00326221"/>
    <w:rsid w:val="00347527"/>
    <w:rsid w:val="0040490E"/>
    <w:rsid w:val="004A43C9"/>
    <w:rsid w:val="004B538B"/>
    <w:rsid w:val="004B6361"/>
    <w:rsid w:val="00535744"/>
    <w:rsid w:val="00545F7C"/>
    <w:rsid w:val="005D015A"/>
    <w:rsid w:val="00601016"/>
    <w:rsid w:val="00692B8E"/>
    <w:rsid w:val="006C01B2"/>
    <w:rsid w:val="00874660"/>
    <w:rsid w:val="00874C44"/>
    <w:rsid w:val="00902CE0"/>
    <w:rsid w:val="009719BD"/>
    <w:rsid w:val="009878F2"/>
    <w:rsid w:val="009C7281"/>
    <w:rsid w:val="00A92042"/>
    <w:rsid w:val="00AB21AF"/>
    <w:rsid w:val="00B64772"/>
    <w:rsid w:val="00B85F60"/>
    <w:rsid w:val="00B958BF"/>
    <w:rsid w:val="00BC4601"/>
    <w:rsid w:val="00BD091D"/>
    <w:rsid w:val="00C0374C"/>
    <w:rsid w:val="00CC1606"/>
    <w:rsid w:val="00CE28B9"/>
    <w:rsid w:val="00CE68E4"/>
    <w:rsid w:val="00D31CE1"/>
    <w:rsid w:val="00D33465"/>
    <w:rsid w:val="00D64571"/>
    <w:rsid w:val="00DAFB3D"/>
    <w:rsid w:val="00F3221A"/>
    <w:rsid w:val="00F42601"/>
    <w:rsid w:val="02860C57"/>
    <w:rsid w:val="02DC1B3D"/>
    <w:rsid w:val="03F033B4"/>
    <w:rsid w:val="05D24D09"/>
    <w:rsid w:val="0AF29169"/>
    <w:rsid w:val="0B99392F"/>
    <w:rsid w:val="0F72E7AC"/>
    <w:rsid w:val="11A40F28"/>
    <w:rsid w:val="14D0DC1C"/>
    <w:rsid w:val="16FF4CF4"/>
    <w:rsid w:val="1B9CA6DA"/>
    <w:rsid w:val="1CB94212"/>
    <w:rsid w:val="1EA6F6B9"/>
    <w:rsid w:val="1EF3A8DE"/>
    <w:rsid w:val="2341A5B9"/>
    <w:rsid w:val="254E9DF7"/>
    <w:rsid w:val="25FDFC53"/>
    <w:rsid w:val="262A1BE3"/>
    <w:rsid w:val="2CE070D0"/>
    <w:rsid w:val="32051E5D"/>
    <w:rsid w:val="3643B1DC"/>
    <w:rsid w:val="396639BF"/>
    <w:rsid w:val="3D8A30E7"/>
    <w:rsid w:val="3E480E21"/>
    <w:rsid w:val="3F109D05"/>
    <w:rsid w:val="42FB163D"/>
    <w:rsid w:val="46393B5C"/>
    <w:rsid w:val="48A5E39A"/>
    <w:rsid w:val="48F8DA66"/>
    <w:rsid w:val="52A37F8D"/>
    <w:rsid w:val="58D8D9DE"/>
    <w:rsid w:val="595A08B4"/>
    <w:rsid w:val="5A5A68FA"/>
    <w:rsid w:val="5A68233E"/>
    <w:rsid w:val="5B295192"/>
    <w:rsid w:val="5BC5A3C4"/>
    <w:rsid w:val="5C38A74C"/>
    <w:rsid w:val="5E138AF4"/>
    <w:rsid w:val="62FB1412"/>
    <w:rsid w:val="65ECCFD8"/>
    <w:rsid w:val="6A2C1BD6"/>
    <w:rsid w:val="71827100"/>
    <w:rsid w:val="734EFF65"/>
    <w:rsid w:val="75FB7DFC"/>
    <w:rsid w:val="7D2FA8F7"/>
    <w:rsid w:val="7FAC9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63C30"/>
  <w15:chartTrackingRefBased/>
  <w15:docId w15:val="{E4AC0F53-2A60-4E08-892F-AA081E9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72"/>
  </w:style>
  <w:style w:type="paragraph" w:styleId="Footer">
    <w:name w:val="footer"/>
    <w:basedOn w:val="Normal"/>
    <w:link w:val="FooterChar"/>
    <w:uiPriority w:val="99"/>
    <w:unhideWhenUsed/>
    <w:rsid w:val="00B6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72"/>
  </w:style>
  <w:style w:type="paragraph" w:styleId="BodyText3">
    <w:name w:val="Body Text 3"/>
    <w:basedOn w:val="Normal"/>
    <w:link w:val="BodyText3Char"/>
    <w:rsid w:val="005D015A"/>
    <w:pPr>
      <w:spacing w:before="60" w:after="120" w:line="240" w:lineRule="auto"/>
      <w:jc w:val="both"/>
    </w:pPr>
    <w:rPr>
      <w:rFonts w:ascii="CG Times" w:eastAsia="Times New Roman" w:hAnsi="CG Times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5D015A"/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5D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23ea6-3608-4938-b74d-f6fe9a9d33b3" xsi:nil="true"/>
    <lcf76f155ced4ddcb4097134ff3c332f xmlns="90237e25-95f3-45ac-8e4c-dc50190e5c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2651C6192EC4B99B294F7509C1040" ma:contentTypeVersion="17" ma:contentTypeDescription="Create a new document." ma:contentTypeScope="" ma:versionID="055170e75a29c95b4f3eef016a5ea730">
  <xsd:schema xmlns:xsd="http://www.w3.org/2001/XMLSchema" xmlns:xs="http://www.w3.org/2001/XMLSchema" xmlns:p="http://schemas.microsoft.com/office/2006/metadata/properties" xmlns:ns2="90237e25-95f3-45ac-8e4c-dc50190e5cc8" xmlns:ns3="59a23ea6-3608-4938-b74d-f6fe9a9d33b3" targetNamespace="http://schemas.microsoft.com/office/2006/metadata/properties" ma:root="true" ma:fieldsID="830f8c8edc9ad207bcbdbec29629106b" ns2:_="" ns3:_="">
    <xsd:import namespace="90237e25-95f3-45ac-8e4c-dc50190e5cc8"/>
    <xsd:import namespace="59a23ea6-3608-4938-b74d-f6fe9a9d3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37e25-95f3-45ac-8e4c-dc50190e5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13ac59-d6fc-472b-b201-b7204c29d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23ea6-3608-4938-b74d-f6fe9a9d3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062d1b-16c8-4a83-9108-83d9cdba2397}" ma:internalName="TaxCatchAll" ma:showField="CatchAllData" ma:web="59a23ea6-3608-4938-b74d-f6fe9a9d3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1E36-0B5A-4DCD-B420-96926BB60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52723-1D79-4396-9954-960032911E80}">
  <ds:schemaRefs>
    <ds:schemaRef ds:uri="http://schemas.microsoft.com/office/2006/metadata/properties"/>
    <ds:schemaRef ds:uri="http://schemas.microsoft.com/office/infopath/2007/PartnerControls"/>
    <ds:schemaRef ds:uri="59a23ea6-3608-4938-b74d-f6fe9a9d33b3"/>
    <ds:schemaRef ds:uri="90237e25-95f3-45ac-8e4c-dc50190e5cc8"/>
  </ds:schemaRefs>
</ds:datastoreItem>
</file>

<file path=customXml/itemProps3.xml><?xml version="1.0" encoding="utf-8"?>
<ds:datastoreItem xmlns:ds="http://schemas.openxmlformats.org/officeDocument/2006/customXml" ds:itemID="{F6879FB1-AC41-4B15-A123-B120B04C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37e25-95f3-45ac-8e4c-dc50190e5cc8"/>
    <ds:schemaRef ds:uri="59a23ea6-3608-4938-b74d-f6fe9a9d3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Flannery</dc:creator>
  <cp:keywords/>
  <dc:description/>
  <cp:lastModifiedBy>Tereza Janečková</cp:lastModifiedBy>
  <cp:revision>5</cp:revision>
  <dcterms:created xsi:type="dcterms:W3CDTF">2024-08-01T10:15:00Z</dcterms:created>
  <dcterms:modified xsi:type="dcterms:W3CDTF">2024-09-03T11:48:00Z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0x010100C1E2651C6192EC4B99B294F7509C1040</vt:lpwstr>
  </property>
  <property fmtid="{D5CDD505-2E9C-101B-9397-08002B2CF9AE}" pid="3" name="MediaServiceImageTags">
    <vt:lpwstr/>
  </property>
</Properties>
</file>